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A792E" w14:textId="77777777" w:rsidR="00B95431" w:rsidRPr="00B95431" w:rsidRDefault="007127E4" w:rsidP="00B95431">
      <w:pPr>
        <w:spacing w:line="300" w:lineRule="auto"/>
        <w:jc w:val="center"/>
        <w:rPr>
          <w:rFonts w:ascii="黑体" w:eastAsia="黑体"/>
          <w:sz w:val="44"/>
        </w:rPr>
      </w:pPr>
      <w:r w:rsidRPr="007127E4">
        <w:rPr>
          <w:rFonts w:ascii="黑体" w:eastAsia="黑体" w:hint="eastAsia"/>
          <w:sz w:val="44"/>
        </w:rPr>
        <w:t>严班</w:t>
      </w:r>
      <w:r w:rsidR="00A22E43">
        <w:rPr>
          <w:rFonts w:ascii="黑体" w:eastAsia="黑体" w:hint="eastAsia"/>
          <w:sz w:val="44"/>
        </w:rPr>
        <w:t>本科生</w:t>
      </w:r>
      <w:r w:rsidRPr="007127E4">
        <w:rPr>
          <w:rFonts w:ascii="黑体" w:eastAsia="黑体" w:hint="eastAsia"/>
          <w:sz w:val="44"/>
        </w:rPr>
        <w:t>科研实践课题信息表</w:t>
      </w:r>
      <w:r w:rsidR="00B95431">
        <w:rPr>
          <w:rFonts w:ascii="黑体" w:eastAsia="黑体" w:hint="eastAsia"/>
          <w:sz w:val="48"/>
        </w:rPr>
        <w:t xml:space="preserve">                     </w:t>
      </w:r>
    </w:p>
    <w:p w14:paraId="7517B3EC" w14:textId="77777777" w:rsidR="00B95431" w:rsidRDefault="00B95431" w:rsidP="00B95431">
      <w:pP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5"/>
        <w:gridCol w:w="1690"/>
        <w:gridCol w:w="2017"/>
        <w:gridCol w:w="2754"/>
      </w:tblGrid>
      <w:tr w:rsidR="004F2D23" w14:paraId="4DA1563D" w14:textId="77777777" w:rsidTr="007506A9">
        <w:tc>
          <w:tcPr>
            <w:tcW w:w="1585" w:type="dxa"/>
          </w:tcPr>
          <w:p w14:paraId="295E5940" w14:textId="77777777" w:rsidR="007127E4" w:rsidRDefault="007127E4" w:rsidP="00B95431">
            <w:pPr>
              <w:rPr>
                <w:b/>
                <w:sz w:val="28"/>
                <w:szCs w:val="28"/>
              </w:rPr>
            </w:pPr>
            <w:r>
              <w:rPr>
                <w:rFonts w:hint="eastAsia"/>
                <w:b/>
                <w:sz w:val="28"/>
                <w:szCs w:val="28"/>
              </w:rPr>
              <w:t>课题名称</w:t>
            </w:r>
          </w:p>
        </w:tc>
        <w:tc>
          <w:tcPr>
            <w:tcW w:w="6461" w:type="dxa"/>
            <w:gridSpan w:val="3"/>
          </w:tcPr>
          <w:p w14:paraId="2392B11C" w14:textId="34DF91F0" w:rsidR="007127E4" w:rsidRDefault="00C86C17" w:rsidP="00E948D2">
            <w:pPr>
              <w:rPr>
                <w:b/>
                <w:sz w:val="28"/>
                <w:szCs w:val="28"/>
              </w:rPr>
            </w:pPr>
            <w:r>
              <w:rPr>
                <w:rFonts w:hint="eastAsia"/>
                <w:b/>
                <w:sz w:val="28"/>
                <w:szCs w:val="28"/>
              </w:rPr>
              <w:t>二维电子气体系的近场光学表征</w:t>
            </w:r>
          </w:p>
        </w:tc>
      </w:tr>
      <w:tr w:rsidR="009F4033" w14:paraId="055EC531" w14:textId="77777777" w:rsidTr="007506A9">
        <w:tc>
          <w:tcPr>
            <w:tcW w:w="1585" w:type="dxa"/>
          </w:tcPr>
          <w:p w14:paraId="41763E8C" w14:textId="77777777" w:rsidR="007127E4" w:rsidRDefault="007127E4" w:rsidP="00B95431">
            <w:pPr>
              <w:rPr>
                <w:b/>
                <w:sz w:val="28"/>
                <w:szCs w:val="28"/>
              </w:rPr>
            </w:pPr>
            <w:r>
              <w:rPr>
                <w:rFonts w:hint="eastAsia"/>
                <w:b/>
                <w:sz w:val="28"/>
                <w:szCs w:val="28"/>
              </w:rPr>
              <w:t>课题</w:t>
            </w:r>
            <w:r>
              <w:rPr>
                <w:b/>
                <w:sz w:val="28"/>
                <w:szCs w:val="28"/>
              </w:rPr>
              <w:t>负责人</w:t>
            </w:r>
          </w:p>
        </w:tc>
        <w:tc>
          <w:tcPr>
            <w:tcW w:w="1690" w:type="dxa"/>
          </w:tcPr>
          <w:p w14:paraId="704A5946" w14:textId="3BF60CC4" w:rsidR="007127E4" w:rsidRDefault="00CF1093" w:rsidP="00E948D2">
            <w:pPr>
              <w:rPr>
                <w:b/>
                <w:sz w:val="28"/>
                <w:szCs w:val="28"/>
              </w:rPr>
            </w:pPr>
            <w:r>
              <w:rPr>
                <w:rFonts w:hint="eastAsia"/>
                <w:b/>
                <w:sz w:val="28"/>
                <w:szCs w:val="28"/>
              </w:rPr>
              <w:t>岑诚</w:t>
            </w:r>
          </w:p>
        </w:tc>
        <w:tc>
          <w:tcPr>
            <w:tcW w:w="2017" w:type="dxa"/>
          </w:tcPr>
          <w:p w14:paraId="6F4FB927" w14:textId="77777777" w:rsidR="007127E4" w:rsidRDefault="007127E4" w:rsidP="00E948D2">
            <w:pPr>
              <w:rPr>
                <w:b/>
                <w:sz w:val="28"/>
                <w:szCs w:val="28"/>
              </w:rPr>
            </w:pPr>
            <w:r>
              <w:rPr>
                <w:rFonts w:hint="eastAsia"/>
                <w:b/>
                <w:sz w:val="28"/>
                <w:szCs w:val="28"/>
              </w:rPr>
              <w:t>负责</w:t>
            </w:r>
            <w:r>
              <w:rPr>
                <w:b/>
                <w:sz w:val="28"/>
                <w:szCs w:val="28"/>
              </w:rPr>
              <w:t>人邮箱</w:t>
            </w:r>
          </w:p>
        </w:tc>
        <w:tc>
          <w:tcPr>
            <w:tcW w:w="2754" w:type="dxa"/>
          </w:tcPr>
          <w:p w14:paraId="607F0E91" w14:textId="58267A4D" w:rsidR="007127E4" w:rsidRPr="00CF1093" w:rsidRDefault="00341746" w:rsidP="00E948D2">
            <w:pPr>
              <w:rPr>
                <w:bCs/>
                <w:sz w:val="28"/>
                <w:szCs w:val="28"/>
              </w:rPr>
            </w:pPr>
            <w:hyperlink r:id="rId6" w:history="1">
              <w:r w:rsidR="00212451" w:rsidRPr="007D42B0">
                <w:rPr>
                  <w:rStyle w:val="a5"/>
                  <w:rFonts w:hint="eastAsia"/>
                  <w:bCs/>
                  <w:sz w:val="28"/>
                  <w:szCs w:val="28"/>
                </w:rPr>
                <w:t>cheng.cen@iphy.ac.cn</w:t>
              </w:r>
            </w:hyperlink>
          </w:p>
        </w:tc>
      </w:tr>
      <w:tr w:rsidR="004F2D23" w14:paraId="43641FD3" w14:textId="77777777" w:rsidTr="007506A9">
        <w:trPr>
          <w:trHeight w:val="2874"/>
        </w:trPr>
        <w:tc>
          <w:tcPr>
            <w:tcW w:w="1585" w:type="dxa"/>
            <w:vAlign w:val="center"/>
          </w:tcPr>
          <w:p w14:paraId="1FBFAD96" w14:textId="77777777" w:rsidR="00B95431" w:rsidRDefault="007127E4" w:rsidP="00B95431">
            <w:pPr>
              <w:jc w:val="center"/>
              <w:rPr>
                <w:b/>
                <w:sz w:val="28"/>
                <w:szCs w:val="28"/>
              </w:rPr>
            </w:pPr>
            <w:r>
              <w:rPr>
                <w:rFonts w:hint="eastAsia"/>
                <w:b/>
                <w:sz w:val="28"/>
                <w:szCs w:val="28"/>
              </w:rPr>
              <w:t>课题</w:t>
            </w:r>
            <w:r w:rsidR="00B95431">
              <w:rPr>
                <w:b/>
                <w:sz w:val="28"/>
                <w:szCs w:val="28"/>
              </w:rPr>
              <w:t>简介</w:t>
            </w:r>
          </w:p>
          <w:p w14:paraId="17732398" w14:textId="77777777" w:rsidR="000F412E" w:rsidRPr="000F412E" w:rsidRDefault="000F412E" w:rsidP="00B95431">
            <w:pPr>
              <w:jc w:val="center"/>
              <w:rPr>
                <w:i/>
                <w:sz w:val="28"/>
                <w:szCs w:val="28"/>
              </w:rPr>
            </w:pPr>
            <w:r w:rsidRPr="000F412E">
              <w:rPr>
                <w:rFonts w:hint="eastAsia"/>
                <w:i/>
                <w:sz w:val="28"/>
                <w:szCs w:val="28"/>
              </w:rPr>
              <w:t>（限</w:t>
            </w:r>
            <w:r w:rsidRPr="000F412E">
              <w:rPr>
                <w:rFonts w:hint="eastAsia"/>
                <w:i/>
                <w:sz w:val="28"/>
                <w:szCs w:val="28"/>
              </w:rPr>
              <w:t>200</w:t>
            </w:r>
            <w:r w:rsidRPr="000F412E">
              <w:rPr>
                <w:rFonts w:hint="eastAsia"/>
                <w:i/>
                <w:sz w:val="28"/>
                <w:szCs w:val="28"/>
              </w:rPr>
              <w:t>字</w:t>
            </w:r>
            <w:r w:rsidRPr="000F412E">
              <w:rPr>
                <w:i/>
                <w:sz w:val="28"/>
                <w:szCs w:val="28"/>
              </w:rPr>
              <w:t>）</w:t>
            </w:r>
          </w:p>
        </w:tc>
        <w:tc>
          <w:tcPr>
            <w:tcW w:w="6461" w:type="dxa"/>
            <w:gridSpan w:val="3"/>
          </w:tcPr>
          <w:p w14:paraId="3729385D" w14:textId="0A7797F4" w:rsidR="00B95431" w:rsidRDefault="00460C64" w:rsidP="00E948D2">
            <w:pPr>
              <w:rPr>
                <w:b/>
                <w:sz w:val="28"/>
                <w:szCs w:val="28"/>
              </w:rPr>
            </w:pPr>
            <w:r>
              <w:rPr>
                <w:rFonts w:hint="eastAsia"/>
                <w:b/>
                <w:sz w:val="28"/>
                <w:szCs w:val="28"/>
              </w:rPr>
              <w:t>本课题的目标是</w:t>
            </w:r>
            <w:r w:rsidR="00255F18">
              <w:rPr>
                <w:rFonts w:hint="eastAsia"/>
                <w:b/>
                <w:sz w:val="28"/>
                <w:szCs w:val="28"/>
              </w:rPr>
              <w:t>利用近场光学手段探测界面二维超导体系输运性质的纳米尺度空间分布，并进一步厘清相关超导机理。参与的同学将负责二维电子气近场光</w:t>
            </w:r>
            <w:r w:rsidR="00255F18">
              <w:rPr>
                <w:rFonts w:hint="eastAsia"/>
                <w:b/>
                <w:sz w:val="28"/>
                <w:szCs w:val="28"/>
              </w:rPr>
              <w:t>-</w:t>
            </w:r>
            <w:r w:rsidR="00255F18">
              <w:rPr>
                <w:rFonts w:hint="eastAsia"/>
                <w:b/>
                <w:sz w:val="28"/>
                <w:szCs w:val="28"/>
              </w:rPr>
              <w:t>物质相互作用的模拟计算以及低温磁场下近场扫描实验的数据分析，并可以在指导下实际参与近场光学实验的测量。</w:t>
            </w:r>
          </w:p>
        </w:tc>
      </w:tr>
      <w:tr w:rsidR="004F2D23" w14:paraId="491F5EEF" w14:textId="77777777" w:rsidTr="007506A9">
        <w:trPr>
          <w:trHeight w:val="1682"/>
        </w:trPr>
        <w:tc>
          <w:tcPr>
            <w:tcW w:w="1585" w:type="dxa"/>
            <w:vAlign w:val="center"/>
          </w:tcPr>
          <w:p w14:paraId="7325CBE6" w14:textId="77777777" w:rsidR="007127E4" w:rsidRDefault="000F412E" w:rsidP="000F412E">
            <w:pPr>
              <w:jc w:val="center"/>
              <w:rPr>
                <w:b/>
                <w:sz w:val="28"/>
                <w:szCs w:val="28"/>
              </w:rPr>
            </w:pPr>
            <w:r>
              <w:rPr>
                <w:b/>
                <w:sz w:val="28"/>
                <w:szCs w:val="28"/>
              </w:rPr>
              <w:t>参考</w:t>
            </w:r>
            <w:r w:rsidR="007127E4">
              <w:rPr>
                <w:b/>
                <w:sz w:val="28"/>
                <w:szCs w:val="28"/>
              </w:rPr>
              <w:t>文献</w:t>
            </w:r>
            <w:r w:rsidR="00D60AFF" w:rsidRPr="000F412E">
              <w:rPr>
                <w:rFonts w:hint="eastAsia"/>
                <w:i/>
                <w:sz w:val="28"/>
                <w:szCs w:val="28"/>
              </w:rPr>
              <w:t>（选</w:t>
            </w:r>
            <w:r w:rsidR="00D60AFF" w:rsidRPr="000F412E">
              <w:rPr>
                <w:i/>
                <w:sz w:val="28"/>
                <w:szCs w:val="28"/>
              </w:rPr>
              <w:t>填，</w:t>
            </w:r>
            <w:r>
              <w:rPr>
                <w:rFonts w:hint="eastAsia"/>
                <w:i/>
                <w:sz w:val="28"/>
                <w:szCs w:val="28"/>
              </w:rPr>
              <w:t>限</w:t>
            </w:r>
            <w:r w:rsidR="00D60AFF" w:rsidRPr="000F412E">
              <w:rPr>
                <w:rFonts w:hint="eastAsia"/>
                <w:i/>
                <w:sz w:val="28"/>
                <w:szCs w:val="28"/>
              </w:rPr>
              <w:t>3</w:t>
            </w:r>
            <w:r w:rsidR="00D60AFF" w:rsidRPr="000F412E">
              <w:rPr>
                <w:rFonts w:hint="eastAsia"/>
                <w:i/>
                <w:sz w:val="28"/>
                <w:szCs w:val="28"/>
              </w:rPr>
              <w:t>篇</w:t>
            </w:r>
            <w:r w:rsidR="00D60AFF" w:rsidRPr="000F412E">
              <w:rPr>
                <w:i/>
                <w:sz w:val="28"/>
                <w:szCs w:val="28"/>
              </w:rPr>
              <w:t>以内</w:t>
            </w:r>
            <w:r w:rsidRPr="000F412E">
              <w:rPr>
                <w:rFonts w:hint="eastAsia"/>
                <w:i/>
                <w:sz w:val="28"/>
                <w:szCs w:val="28"/>
              </w:rPr>
              <w:t>，</w:t>
            </w:r>
            <w:r w:rsidRPr="000F412E">
              <w:rPr>
                <w:i/>
                <w:sz w:val="28"/>
                <w:szCs w:val="28"/>
              </w:rPr>
              <w:t>供</w:t>
            </w:r>
            <w:r>
              <w:rPr>
                <w:rFonts w:hint="eastAsia"/>
                <w:i/>
                <w:sz w:val="28"/>
                <w:szCs w:val="28"/>
              </w:rPr>
              <w:t>申请人</w:t>
            </w:r>
            <w:r w:rsidRPr="000F412E">
              <w:rPr>
                <w:i/>
                <w:sz w:val="28"/>
                <w:szCs w:val="28"/>
              </w:rPr>
              <w:t>前期调研</w:t>
            </w:r>
            <w:r w:rsidR="00D60AFF" w:rsidRPr="000F412E">
              <w:rPr>
                <w:i/>
                <w:sz w:val="28"/>
                <w:szCs w:val="28"/>
              </w:rPr>
              <w:t>）</w:t>
            </w:r>
          </w:p>
        </w:tc>
        <w:tc>
          <w:tcPr>
            <w:tcW w:w="6461" w:type="dxa"/>
            <w:gridSpan w:val="3"/>
          </w:tcPr>
          <w:p w14:paraId="3EB7EB0F" w14:textId="77777777" w:rsidR="009F4033" w:rsidRPr="009F4033" w:rsidRDefault="009F4033" w:rsidP="0018360C">
            <w:pPr>
              <w:jc w:val="left"/>
              <w:rPr>
                <w:bCs/>
                <w:sz w:val="28"/>
                <w:szCs w:val="28"/>
              </w:rPr>
            </w:pPr>
            <w:r w:rsidRPr="009F4033">
              <w:rPr>
                <w:bCs/>
                <w:sz w:val="28"/>
                <w:szCs w:val="28"/>
              </w:rPr>
              <w:t>Two-dimensional superconductivity and anisotropic</w:t>
            </w:r>
          </w:p>
          <w:p w14:paraId="6FA0ED32" w14:textId="77777777" w:rsidR="003F18BD" w:rsidRDefault="009F4033" w:rsidP="0018360C">
            <w:pPr>
              <w:jc w:val="left"/>
              <w:rPr>
                <w:bCs/>
                <w:sz w:val="28"/>
                <w:szCs w:val="28"/>
              </w:rPr>
            </w:pPr>
            <w:r w:rsidRPr="009F4033">
              <w:rPr>
                <w:bCs/>
                <w:sz w:val="28"/>
                <w:szCs w:val="28"/>
              </w:rPr>
              <w:t>transport at KTaO</w:t>
            </w:r>
            <w:r w:rsidRPr="009F4033">
              <w:rPr>
                <w:bCs/>
                <w:sz w:val="28"/>
                <w:szCs w:val="28"/>
                <w:vertAlign w:val="subscript"/>
              </w:rPr>
              <w:t>3</w:t>
            </w:r>
            <w:r w:rsidRPr="009F4033">
              <w:rPr>
                <w:bCs/>
                <w:sz w:val="28"/>
                <w:szCs w:val="28"/>
              </w:rPr>
              <w:t xml:space="preserve"> (111) interfaces</w:t>
            </w:r>
            <w:r>
              <w:rPr>
                <w:rFonts w:hint="eastAsia"/>
                <w:bCs/>
                <w:sz w:val="28"/>
                <w:szCs w:val="28"/>
              </w:rPr>
              <w:t>，</w:t>
            </w:r>
            <w:r w:rsidRPr="009F4033">
              <w:rPr>
                <w:bCs/>
                <w:sz w:val="28"/>
                <w:szCs w:val="28"/>
              </w:rPr>
              <w:t>Science 371, 716–721 (2021)</w:t>
            </w:r>
            <w:r>
              <w:rPr>
                <w:rFonts w:hint="eastAsia"/>
                <w:bCs/>
                <w:sz w:val="28"/>
                <w:szCs w:val="28"/>
              </w:rPr>
              <w:t>；</w:t>
            </w:r>
          </w:p>
          <w:p w14:paraId="0C0C2620" w14:textId="25ACD610" w:rsidR="0018360C" w:rsidRPr="00665CA1" w:rsidRDefault="0018360C" w:rsidP="0018360C">
            <w:pPr>
              <w:jc w:val="left"/>
              <w:rPr>
                <w:bCs/>
                <w:sz w:val="28"/>
                <w:szCs w:val="28"/>
              </w:rPr>
            </w:pPr>
            <w:r w:rsidRPr="0018360C">
              <w:rPr>
                <w:bCs/>
                <w:sz w:val="28"/>
                <w:szCs w:val="28"/>
              </w:rPr>
              <w:t>High sensitivity variable-temperature infrared nanoscopy of conducting oxide interfaces. Nat Commun 10, 2774 (2019)</w:t>
            </w:r>
            <w:r>
              <w:rPr>
                <w:rFonts w:hint="eastAsia"/>
                <w:bCs/>
                <w:sz w:val="28"/>
                <w:szCs w:val="28"/>
              </w:rPr>
              <w:t>；</w:t>
            </w:r>
          </w:p>
        </w:tc>
      </w:tr>
    </w:tbl>
    <w:p w14:paraId="49AB482E" w14:textId="5CA5F735" w:rsidR="00D34FEA" w:rsidRPr="00B95431" w:rsidRDefault="00D34FEA" w:rsidP="00B95431">
      <w:bookmarkStart w:id="0" w:name="_GoBack"/>
      <w:bookmarkEnd w:id="0"/>
    </w:p>
    <w:sectPr w:rsidR="00D34FEA" w:rsidRPr="00B95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FE40A" w14:textId="77777777" w:rsidR="00341746" w:rsidRDefault="00341746" w:rsidP="00B95431">
      <w:r>
        <w:separator/>
      </w:r>
    </w:p>
  </w:endnote>
  <w:endnote w:type="continuationSeparator" w:id="0">
    <w:p w14:paraId="33567D50" w14:textId="77777777" w:rsidR="00341746" w:rsidRDefault="00341746" w:rsidP="00B9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97989" w14:textId="77777777" w:rsidR="00341746" w:rsidRDefault="00341746" w:rsidP="00B95431">
      <w:r>
        <w:separator/>
      </w:r>
    </w:p>
  </w:footnote>
  <w:footnote w:type="continuationSeparator" w:id="0">
    <w:p w14:paraId="6A3748DB" w14:textId="77777777" w:rsidR="00341746" w:rsidRDefault="00341746" w:rsidP="00B954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A9D"/>
    <w:rsid w:val="00035C21"/>
    <w:rsid w:val="000C126B"/>
    <w:rsid w:val="000F412E"/>
    <w:rsid w:val="0018360C"/>
    <w:rsid w:val="001F09E6"/>
    <w:rsid w:val="002042AB"/>
    <w:rsid w:val="00212451"/>
    <w:rsid w:val="0024206C"/>
    <w:rsid w:val="00255F18"/>
    <w:rsid w:val="00317E86"/>
    <w:rsid w:val="00325BBA"/>
    <w:rsid w:val="00341746"/>
    <w:rsid w:val="00355192"/>
    <w:rsid w:val="00390390"/>
    <w:rsid w:val="003A783F"/>
    <w:rsid w:val="003F18BD"/>
    <w:rsid w:val="00460C64"/>
    <w:rsid w:val="004F2D23"/>
    <w:rsid w:val="00665CA1"/>
    <w:rsid w:val="006C1065"/>
    <w:rsid w:val="007127E4"/>
    <w:rsid w:val="007506A9"/>
    <w:rsid w:val="0088081C"/>
    <w:rsid w:val="008B3D3B"/>
    <w:rsid w:val="008D7D4C"/>
    <w:rsid w:val="00933A9D"/>
    <w:rsid w:val="009F4033"/>
    <w:rsid w:val="00A22E43"/>
    <w:rsid w:val="00A30B63"/>
    <w:rsid w:val="00A51CE1"/>
    <w:rsid w:val="00AD54E5"/>
    <w:rsid w:val="00B828AB"/>
    <w:rsid w:val="00B95431"/>
    <w:rsid w:val="00C3715B"/>
    <w:rsid w:val="00C66E57"/>
    <w:rsid w:val="00C86C17"/>
    <w:rsid w:val="00CF1093"/>
    <w:rsid w:val="00D34FEA"/>
    <w:rsid w:val="00D60AFF"/>
    <w:rsid w:val="00E46F4E"/>
    <w:rsid w:val="00EA0DF1"/>
    <w:rsid w:val="00EC1CB0"/>
    <w:rsid w:val="00ED5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7AF0B"/>
  <w15:chartTrackingRefBased/>
  <w15:docId w15:val="{DC60D0C6-A48A-4D0E-9DE0-4F49E1E4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431"/>
    <w:rPr>
      <w:sz w:val="18"/>
      <w:szCs w:val="18"/>
    </w:rPr>
  </w:style>
  <w:style w:type="paragraph" w:styleId="a4">
    <w:name w:val="footer"/>
    <w:basedOn w:val="a"/>
    <w:link w:val="Char0"/>
    <w:uiPriority w:val="99"/>
    <w:unhideWhenUsed/>
    <w:rsid w:val="00B95431"/>
    <w:pPr>
      <w:tabs>
        <w:tab w:val="center" w:pos="4153"/>
        <w:tab w:val="right" w:pos="8306"/>
      </w:tabs>
      <w:snapToGrid w:val="0"/>
      <w:jc w:val="left"/>
    </w:pPr>
    <w:rPr>
      <w:sz w:val="18"/>
      <w:szCs w:val="18"/>
    </w:rPr>
  </w:style>
  <w:style w:type="character" w:customStyle="1" w:styleId="Char0">
    <w:name w:val="页脚 Char"/>
    <w:basedOn w:val="a0"/>
    <w:link w:val="a4"/>
    <w:uiPriority w:val="99"/>
    <w:rsid w:val="00B95431"/>
    <w:rPr>
      <w:sz w:val="18"/>
      <w:szCs w:val="18"/>
    </w:rPr>
  </w:style>
  <w:style w:type="character" w:styleId="a5">
    <w:name w:val="Hyperlink"/>
    <w:basedOn w:val="a0"/>
    <w:uiPriority w:val="99"/>
    <w:unhideWhenUsed/>
    <w:rsid w:val="00212451"/>
    <w:rPr>
      <w:color w:val="0563C1" w:themeColor="hyperlink"/>
      <w:u w:val="single"/>
    </w:rPr>
  </w:style>
  <w:style w:type="character" w:customStyle="1" w:styleId="UnresolvedMention">
    <w:name w:val="Unresolved Mention"/>
    <w:basedOn w:val="a0"/>
    <w:uiPriority w:val="99"/>
    <w:semiHidden/>
    <w:unhideWhenUsed/>
    <w:rsid w:val="002124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93579">
      <w:bodyDiv w:val="1"/>
      <w:marLeft w:val="0"/>
      <w:marRight w:val="0"/>
      <w:marTop w:val="0"/>
      <w:marBottom w:val="0"/>
      <w:divBdr>
        <w:top w:val="none" w:sz="0" w:space="0" w:color="auto"/>
        <w:left w:val="none" w:sz="0" w:space="0" w:color="auto"/>
        <w:bottom w:val="none" w:sz="0" w:space="0" w:color="auto"/>
        <w:right w:val="none" w:sz="0" w:space="0" w:color="auto"/>
      </w:divBdr>
    </w:div>
    <w:div w:id="40889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heng.cen@iphy.ac.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674</TotalTime>
  <Pages>1</Pages>
  <Words>79</Words>
  <Characters>453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5</cp:revision>
  <dcterms:created xsi:type="dcterms:W3CDTF">2025-03-16T14:11:00Z</dcterms:created>
  <dcterms:modified xsi:type="dcterms:W3CDTF">2025-03-21T09:46:00Z</dcterms:modified>
</cp:coreProperties>
</file>